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  <w:r>
        <w:rPr>
          <w:rFonts w:hint="eastAsia" w:ascii="黑体" w:hAnsi="黑体" w:eastAsia="黑体" w:cs="黑体"/>
          <w:spacing w:val="-12"/>
          <w:sz w:val="32"/>
          <w:szCs w:val="32"/>
          <w:lang w:val="en-US" w:eastAsia="zh-CN"/>
        </w:rPr>
        <w:t>8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  <w:t>不合格项目小知识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 w:val="0"/>
          <w:bCs w:val="0"/>
          <w:spacing w:val="-12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溴酸盐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溴酸盐一般在水中不存在，当水源水含有溴化物，并经臭氧消毒时，可产生无机消毒副产物溴酸盐，它是矿泉水以及山泉水等多种天然水源在经过臭氧消毒后所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val="en-US" w:eastAsia="zh-CN"/>
        </w:rPr>
        <w:t>生成的副产物。《食品安全国家标准 包装饮用水》（GB 19298-2014）中规定，包装饮用水中溴酸盐的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检出值应小于0.01mg/L。溴酸盐超标的原因主要是臭氧消毒杀菌工艺原因导致消毒副产物。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氯氰菊酯和高效氯氰菊酯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氯氰菊酯和高效氯氰菊酯是一种广谱、高效拟除虫菊酯类杀虫剂，以触杀和胃毒作用为主，无内吸作用，被广泛应用于农林业和卫生害虫的防治。《食品安全国家标准 食品中农药最大残留限量》（GB 2763-2021）中规定，韭菜中氯氟氰菊酯残留限量值不得超过1mg/kg。其不合格的原因主要是菜农违规使用农药。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茶多酚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茶多酚，又名维多酚，是一类存在于茶叶中的多羟基酚类化合物，是茶叶中30多种酚类成分的总称。茶多酚作为茶叶中的主要活性成分，其具有抗氧化、降血压、降血脂、抗动脉粥样硬化、抗血栓、心肌保护、抗肿瘤等作用。茶多酚的主要来源是各种茶叶，如红茶、绿茶、黄茶、白茶、青茶和黑茶，以绿茶里面含有的茶多酚最多。《茶饮料》（GB/T 21733-2008）中规定，茶饮料中茶多酚含量应不低于150mg/kg。其不合格的原因可能是原材料中茶多酚的含量不足、企业对原材料检测把关不严格、生产工艺参数与配料计量控制不严密以及缺乏必要的检测手段等。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  <w:t>恩诺沙星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Times New Roman" w:eastAsia="黑体" w:cs="Times New Roman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恩诺沙星属第三代喹诺酮类药物，是一类人工合成的广谱抗菌药，用于治疗动物的皮肤感染、呼吸道感染等，是动物专属用药。《食品安全国家标准 食品中兽药最大残留限量》（GB 31650-2019）中规定，</w:t>
      </w:r>
      <w:bookmarkStart w:id="0" w:name="_GoBack"/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恩诺沙星在鸡肉和鱼（皮+肉）中的最大残留限量均为100μg/kg。鸡肉和鱼中检出恩诺沙星的原因，可能是养殖户在养殖过程中违规使用相关兽药。</w:t>
      </w:r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F3A64DA"/>
    <w:rsid w:val="2F4AD697"/>
    <w:rsid w:val="353051B6"/>
    <w:rsid w:val="3A066159"/>
    <w:rsid w:val="3BE114CD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AFFEA09"/>
    <w:rsid w:val="5C9E489B"/>
    <w:rsid w:val="5E0540D0"/>
    <w:rsid w:val="5E4907CD"/>
    <w:rsid w:val="5F7B3A23"/>
    <w:rsid w:val="61DD6D44"/>
    <w:rsid w:val="66325BC9"/>
    <w:rsid w:val="67282ECF"/>
    <w:rsid w:val="675DACC2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AB5A58"/>
    <w:rsid w:val="7DC149D8"/>
    <w:rsid w:val="7ECE4128"/>
    <w:rsid w:val="7F7F6AAB"/>
    <w:rsid w:val="7FD92FCE"/>
    <w:rsid w:val="7FDE0516"/>
    <w:rsid w:val="7FFB63B1"/>
    <w:rsid w:val="89F22F62"/>
    <w:rsid w:val="ABFBF616"/>
    <w:rsid w:val="D5FE1140"/>
    <w:rsid w:val="E8FDFFC9"/>
    <w:rsid w:val="ED76D6E8"/>
    <w:rsid w:val="FAD7AB33"/>
    <w:rsid w:val="FBC7F0EA"/>
    <w:rsid w:val="FF5787E3"/>
    <w:rsid w:val="FF7E52F0"/>
    <w:rsid w:val="FFDD19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0</TotalTime>
  <ScaleCrop>false</ScaleCrop>
  <LinksUpToDate>false</LinksUpToDate>
  <CharactersWithSpaces>3135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2019-04-13T20:31:00Z</dcterms:created>
  <dc:creator>SDWM</dc:creator>
  <cp:lastModifiedBy>魏立慧</cp:lastModifiedBy>
  <cp:lastPrinted>2016-09-06T18:58:00Z</cp:lastPrinted>
  <dcterms:modified xsi:type="dcterms:W3CDTF">2022-03-31T18:20:28Z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